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A5971" w14:textId="5A101315" w:rsidR="00880323" w:rsidRPr="00CF1BAC" w:rsidRDefault="00A37702">
      <w:pPr>
        <w:rPr>
          <w:rFonts w:ascii="Times New Roman" w:hAnsi="Times New Roman" w:cs="Times New Roman"/>
          <w:color w:val="FF0000"/>
          <w:sz w:val="24"/>
          <w:szCs w:val="24"/>
        </w:rPr>
      </w:pPr>
      <w:r w:rsidRPr="00CF1BAC">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1FDFD8D2" wp14:editId="6D26167A">
                <wp:simplePos x="0" y="0"/>
                <wp:positionH relativeFrom="margin">
                  <wp:align>left</wp:align>
                </wp:positionH>
                <wp:positionV relativeFrom="paragraph">
                  <wp:posOffset>-495300</wp:posOffset>
                </wp:positionV>
                <wp:extent cx="1838325" cy="4191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1838325" cy="419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7CE1A20" w14:textId="4E81DCD9" w:rsidR="00A37702" w:rsidRPr="004926A6" w:rsidRDefault="00A37702" w:rsidP="00A37702">
                            <w:pPr>
                              <w:rPr>
                                <w:rFonts w:ascii="Times New Roman" w:hAnsi="Times New Roman" w:cs="Times New Roman"/>
                                <w:b/>
                                <w:color w:val="FFFF0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4926A6">
                              <w:rPr>
                                <w:rFonts w:ascii="Times New Roman" w:hAnsi="Times New Roman" w:cs="Times New Roman"/>
                                <w:b/>
                                <w:color w:val="FFFF00"/>
                                <w:sz w:val="36"/>
                                <w:szCs w:val="36"/>
                                <w14:textOutline w14:w="0" w14:cap="flat" w14:cmpd="sng" w14:algn="ctr">
                                  <w14:noFill/>
                                  <w14:prstDash w14:val="solid"/>
                                  <w14:round/>
                                </w14:textOutline>
                                <w14:props3d w14:extrusionH="57150" w14:contourW="0" w14:prstMaterial="softEdge">
                                  <w14:bevelT w14:w="25400" w14:h="38100" w14:prst="circle"/>
                                </w14:props3d>
                              </w:rPr>
                              <w:t>FACT SHEET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FD8D2" id="Rectangle 17" o:spid="_x0000_s1026" style="position:absolute;margin-left:0;margin-top:-39pt;width:144.75pt;height:33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" fillcolor="#4472c4 [3204]" strokecolor="#1f3763 [1604]" strokeweight="1pt">
                <v:textbox>
                  <w:txbxContent>
                    <w:p w14:paraId="67CE1A20" w14:textId="4E81DCD9" w:rsidR="00A37702" w:rsidRPr="004926A6" w:rsidRDefault="00A37702" w:rsidP="00A37702">
                      <w:pPr>
                        <w:rPr>
                          <w:rFonts w:ascii="Times New Roman" w:hAnsi="Times New Roman" w:cs="Times New Roman"/>
                          <w:b/>
                          <w:color w:val="FFFF0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4926A6">
                        <w:rPr>
                          <w:rFonts w:ascii="Times New Roman" w:hAnsi="Times New Roman" w:cs="Times New Roman"/>
                          <w:b/>
                          <w:color w:val="FFFF00"/>
                          <w:sz w:val="36"/>
                          <w:szCs w:val="36"/>
                          <w14:textOutline w14:w="0" w14:cap="flat" w14:cmpd="sng" w14:algn="ctr">
                            <w14:noFill/>
                            <w14:prstDash w14:val="solid"/>
                            <w14:round/>
                          </w14:textOutline>
                          <w14:props3d w14:extrusionH="57150" w14:contourW="0" w14:prstMaterial="softEdge">
                            <w14:bevelT w14:w="25400" w14:h="38100" w14:prst="circle"/>
                          </w14:props3d>
                        </w:rPr>
                        <w:t>FACT SHEET</w:t>
                      </w:r>
                    </w:p>
                  </w:txbxContent>
                </v:textbox>
                <w10:wrap anchorx="margin"/>
              </v:rect>
            </w:pict>
          </mc:Fallback>
        </mc:AlternateContent>
      </w:r>
      <w:r w:rsidR="004926A6" w:rsidRPr="00CF1BAC">
        <w:rPr>
          <w:rFonts w:ascii="Times New Roman" w:hAnsi="Times New Roman" w:cs="Times New Roman"/>
          <w:color w:val="FF0000"/>
          <w:sz w:val="24"/>
          <w:szCs w:val="24"/>
        </w:rPr>
        <w:t>ECONOMIC INEQUALITY IN THE UNITED STATES OF AMERICA</w:t>
      </w:r>
    </w:p>
    <w:p w14:paraId="7F45E900" w14:textId="5F9CECDE" w:rsidR="004926A6" w:rsidRPr="00CF1BAC" w:rsidRDefault="00CC7C15" w:rsidP="00203E0D">
      <w:pPr>
        <w:rPr>
          <w:rFonts w:ascii="Times New Roman" w:hAnsi="Times New Roman" w:cs="Times New Roman"/>
          <w:color w:val="000000" w:themeColor="text1"/>
          <w:sz w:val="24"/>
          <w:szCs w:val="24"/>
        </w:rPr>
      </w:pPr>
      <w:r w:rsidRPr="00CF1BAC">
        <w:rPr>
          <w:rFonts w:ascii="Times New Roman" w:hAnsi="Times New Roman" w:cs="Times New Roman"/>
          <w:color w:val="000000" w:themeColor="text1"/>
          <w:sz w:val="24"/>
          <w:szCs w:val="24"/>
        </w:rPr>
        <w:t xml:space="preserve">Since the 1980s, economic inequality in the United States has risen, reaching levels not seen since before the Great Depression on several metrics. </w:t>
      </w:r>
      <w:r w:rsidR="0073790D" w:rsidRPr="00CF1BAC">
        <w:rPr>
          <w:rFonts w:ascii="Times New Roman" w:hAnsi="Times New Roman" w:cs="Times New Roman"/>
          <w:color w:val="000000" w:themeColor="text1"/>
          <w:sz w:val="24"/>
          <w:szCs w:val="24"/>
        </w:rPr>
        <w:t xml:space="preserve">This has become a central issue in the United States proving to be a challenge curbing. </w:t>
      </w:r>
      <w:r w:rsidR="0072227F" w:rsidRPr="00CF1BAC">
        <w:rPr>
          <w:rFonts w:ascii="Times New Roman" w:hAnsi="Times New Roman" w:cs="Times New Roman"/>
          <w:color w:val="000000" w:themeColor="text1"/>
          <w:sz w:val="24"/>
          <w:szCs w:val="24"/>
        </w:rPr>
        <w:t xml:space="preserve">Consequently, there have been forefront discussions concerning policy interventions that might help in addressing the issue at hand. </w:t>
      </w:r>
      <w:r w:rsidR="0073790D" w:rsidRPr="00CF1BAC">
        <w:rPr>
          <w:rFonts w:ascii="Times New Roman" w:hAnsi="Times New Roman" w:cs="Times New Roman"/>
          <w:color w:val="000000" w:themeColor="text1"/>
          <w:sz w:val="24"/>
          <w:szCs w:val="24"/>
        </w:rPr>
        <w:t xml:space="preserve"> Some of the facts include;</w:t>
      </w:r>
    </w:p>
    <w:p w14:paraId="7AF8FCB4" w14:textId="2F0FBD61" w:rsidR="00880323" w:rsidRPr="00CF1BAC" w:rsidRDefault="0036519E">
      <w:pPr>
        <w:rPr>
          <w:rFonts w:ascii="Times New Roman" w:hAnsi="Times New Roman" w:cs="Times New Roman"/>
          <w:sz w:val="24"/>
          <w:szCs w:val="24"/>
        </w:rPr>
      </w:pPr>
      <w:r w:rsidRPr="00CF1BAC">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3D47EA4" wp14:editId="1E471216">
                <wp:simplePos x="0" y="0"/>
                <wp:positionH relativeFrom="column">
                  <wp:posOffset>3152775</wp:posOffset>
                </wp:positionH>
                <wp:positionV relativeFrom="paragraph">
                  <wp:posOffset>14605</wp:posOffset>
                </wp:positionV>
                <wp:extent cx="2952750" cy="10096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952750" cy="10096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4D7B9CF" w14:textId="77777777" w:rsidR="00BE23FB" w:rsidRPr="00853F04" w:rsidRDefault="00BE23FB" w:rsidP="00BE23FB">
                            <w:pPr>
                              <w:contextualSpacing/>
                              <w:rPr>
                                <w:rFonts w:ascii="Times New Roman" w:hAnsi="Times New Roman" w:cs="Times New Roman"/>
                                <w:sz w:val="24"/>
                                <w:szCs w:val="24"/>
                              </w:rPr>
                            </w:pPr>
                            <w:r w:rsidRPr="00853F04">
                              <w:rPr>
                                <w:rFonts w:ascii="Times New Roman" w:hAnsi="Times New Roman" w:cs="Times New Roman"/>
                                <w:sz w:val="24"/>
                                <w:szCs w:val="24"/>
                              </w:rPr>
                              <w:t>Income growth has been most rapid for the top 5% of families</w:t>
                            </w:r>
                          </w:p>
                          <w:p w14:paraId="059F6B80" w14:textId="5B75CED1" w:rsidR="00A65324" w:rsidRPr="00853F04" w:rsidRDefault="00BE23FB" w:rsidP="00BE23FB">
                            <w:pPr>
                              <w:contextualSpacing/>
                              <w:rPr>
                                <w:rFonts w:ascii="Times New Roman" w:hAnsi="Times New Roman" w:cs="Times New Roman"/>
                                <w:sz w:val="24"/>
                                <w:szCs w:val="24"/>
                              </w:rPr>
                            </w:pPr>
                            <w:r w:rsidRPr="00853F04">
                              <w:rPr>
                                <w:rFonts w:ascii="Times New Roman" w:hAnsi="Times New Roman" w:cs="Times New Roman"/>
                                <w:sz w:val="24"/>
                                <w:szCs w:val="24"/>
                              </w:rPr>
                              <w:t>Even among higher-income families, the growth in income has favored those at the top</w:t>
                            </w:r>
                            <w:r w:rsidR="0036519E" w:rsidRPr="00853F04">
                              <w:rPr>
                                <w:rFonts w:ascii="Times New Roman" w:hAnsi="Times New Roman" w:cs="Times New Roman"/>
                                <w:sz w:val="24"/>
                                <w:szCs w:val="24"/>
                              </w:rPr>
                              <w:t xml:space="preserve"> (Schaeffer, K.,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D47EA4" id="Rectangle 4" o:spid="_x0000_s1027" style="position:absolute;margin-left:248.25pt;margin-top:1.15pt;width:232.5pt;height:7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" fillcolor="white [3201]" strokecolor="#4472c4 [3204]" strokeweight="1pt">
                <v:textbox>
                  <w:txbxContent>
                    <w:p w14:paraId="54D7B9CF" w14:textId="77777777" w:rsidR="00BE23FB" w:rsidRPr="00853F04" w:rsidRDefault="00BE23FB" w:rsidP="00BE23FB">
                      <w:pPr>
                        <w:contextualSpacing/>
                        <w:rPr>
                          <w:rFonts w:ascii="Times New Roman" w:hAnsi="Times New Roman" w:cs="Times New Roman"/>
                          <w:sz w:val="24"/>
                          <w:szCs w:val="24"/>
                        </w:rPr>
                      </w:pPr>
                      <w:r w:rsidRPr="00853F04">
                        <w:rPr>
                          <w:rFonts w:ascii="Times New Roman" w:hAnsi="Times New Roman" w:cs="Times New Roman"/>
                          <w:sz w:val="24"/>
                          <w:szCs w:val="24"/>
                        </w:rPr>
                        <w:t>Income growth has been most rapid for the top 5% of families</w:t>
                      </w:r>
                    </w:p>
                    <w:p w14:paraId="059F6B80" w14:textId="5B75CED1" w:rsidR="00A65324" w:rsidRPr="00853F04" w:rsidRDefault="00BE23FB" w:rsidP="00BE23FB">
                      <w:pPr>
                        <w:contextualSpacing/>
                        <w:rPr>
                          <w:rFonts w:ascii="Times New Roman" w:hAnsi="Times New Roman" w:cs="Times New Roman"/>
                          <w:sz w:val="24"/>
                          <w:szCs w:val="24"/>
                        </w:rPr>
                      </w:pPr>
                      <w:r w:rsidRPr="00853F04">
                        <w:rPr>
                          <w:rFonts w:ascii="Times New Roman" w:hAnsi="Times New Roman" w:cs="Times New Roman"/>
                          <w:sz w:val="24"/>
                          <w:szCs w:val="24"/>
                        </w:rPr>
                        <w:t>Even among higher-income families, the growth in income has favored those at the top</w:t>
                      </w:r>
                      <w:r w:rsidR="0036519E" w:rsidRPr="00853F04">
                        <w:rPr>
                          <w:rFonts w:ascii="Times New Roman" w:hAnsi="Times New Roman" w:cs="Times New Roman"/>
                          <w:sz w:val="24"/>
                          <w:szCs w:val="24"/>
                        </w:rPr>
                        <w:t xml:space="preserve"> (Schaeffer, K., 2020).</w:t>
                      </w:r>
                    </w:p>
                  </w:txbxContent>
                </v:textbox>
              </v:rect>
            </w:pict>
          </mc:Fallback>
        </mc:AlternateContent>
      </w:r>
      <w:r w:rsidRPr="00CF1BAC">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059AC0A" wp14:editId="196282EF">
                <wp:simplePos x="0" y="0"/>
                <wp:positionH relativeFrom="margin">
                  <wp:align>left</wp:align>
                </wp:positionH>
                <wp:positionV relativeFrom="paragraph">
                  <wp:posOffset>636</wp:posOffset>
                </wp:positionV>
                <wp:extent cx="3095625" cy="10096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3095625" cy="1009650"/>
                        </a:xfrm>
                        <a:prstGeom prst="rect">
                          <a:avLst/>
                        </a:prstGeom>
                      </wps:spPr>
                      <wps:style>
                        <a:lnRef idx="2">
                          <a:schemeClr val="accent2"/>
                        </a:lnRef>
                        <a:fillRef idx="1">
                          <a:schemeClr val="lt1"/>
                        </a:fillRef>
                        <a:effectRef idx="0">
                          <a:schemeClr val="accent2"/>
                        </a:effectRef>
                        <a:fontRef idx="minor">
                          <a:schemeClr val="dk1"/>
                        </a:fontRef>
                      </wps:style>
                      <wps:txbx>
                        <w:txbxContent>
                          <w:p w14:paraId="14607922" w14:textId="75622ADD" w:rsidR="00A65324" w:rsidRPr="00853F04" w:rsidRDefault="00A65324" w:rsidP="0073790D">
                            <w:pPr>
                              <w:rPr>
                                <w:rFonts w:ascii="Times New Roman" w:hAnsi="Times New Roman" w:cs="Times New Roman"/>
                                <w:sz w:val="24"/>
                                <w:szCs w:val="24"/>
                              </w:rPr>
                            </w:pPr>
                            <w:r w:rsidRPr="00853F04">
                              <w:rPr>
                                <w:rFonts w:ascii="Times New Roman" w:hAnsi="Times New Roman" w:cs="Times New Roman"/>
                                <w:sz w:val="24"/>
                                <w:szCs w:val="24"/>
                              </w:rPr>
                              <w:t>Income inequality in the U.S. is the highest of all the G7 nations, according to data from the Organization for Economic Cooperation and Development</w:t>
                            </w:r>
                            <w:r w:rsidR="0036519E" w:rsidRPr="00853F04">
                              <w:rPr>
                                <w:rFonts w:ascii="Times New Roman" w:hAnsi="Times New Roman" w:cs="Times New Roman"/>
                                <w:sz w:val="24"/>
                                <w:szCs w:val="24"/>
                              </w:rPr>
                              <w:t xml:space="preserve"> (Schaeffer, K., 2020).</w:t>
                            </w:r>
                          </w:p>
                          <w:p w14:paraId="360BF06D" w14:textId="77777777" w:rsidR="00A65324" w:rsidRPr="00853F04" w:rsidRDefault="00A65324" w:rsidP="0073790D">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59AC0A" id="Rectangle 1" o:spid="_x0000_s1028" style="position:absolute;margin-left:0;margin-top:.05pt;width:243.75pt;height:79.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" fillcolor="white [3201]" strokecolor="#ed7d31 [3205]" strokeweight="1pt">
                <v:textbox>
                  <w:txbxContent>
                    <w:p w14:paraId="14607922" w14:textId="75622ADD" w:rsidR="00A65324" w:rsidRPr="00853F04" w:rsidRDefault="00A65324" w:rsidP="0073790D">
                      <w:pPr>
                        <w:rPr>
                          <w:rFonts w:ascii="Times New Roman" w:hAnsi="Times New Roman" w:cs="Times New Roman"/>
                          <w:sz w:val="24"/>
                          <w:szCs w:val="24"/>
                        </w:rPr>
                      </w:pPr>
                      <w:r w:rsidRPr="00853F04">
                        <w:rPr>
                          <w:rFonts w:ascii="Times New Roman" w:hAnsi="Times New Roman" w:cs="Times New Roman"/>
                          <w:sz w:val="24"/>
                          <w:szCs w:val="24"/>
                        </w:rPr>
                        <w:t>Income inequality in the U.S. is the highest of all the G7 nations, according to data from the Organization for Economic Cooperation and Development</w:t>
                      </w:r>
                      <w:r w:rsidR="0036519E" w:rsidRPr="00853F04">
                        <w:rPr>
                          <w:rFonts w:ascii="Times New Roman" w:hAnsi="Times New Roman" w:cs="Times New Roman"/>
                          <w:sz w:val="24"/>
                          <w:szCs w:val="24"/>
                        </w:rPr>
                        <w:t xml:space="preserve"> (Schaeffer, K., 2020).</w:t>
                      </w:r>
                    </w:p>
                    <w:p w14:paraId="360BF06D" w14:textId="77777777" w:rsidR="00A65324" w:rsidRPr="00853F04" w:rsidRDefault="00A65324" w:rsidP="0073790D">
                      <w:pPr>
                        <w:rPr>
                          <w:rFonts w:ascii="Times New Roman" w:hAnsi="Times New Roman" w:cs="Times New Roman"/>
                          <w:sz w:val="24"/>
                          <w:szCs w:val="24"/>
                        </w:rPr>
                      </w:pPr>
                    </w:p>
                  </w:txbxContent>
                </v:textbox>
                <w10:wrap anchorx="margin"/>
              </v:rect>
            </w:pict>
          </mc:Fallback>
        </mc:AlternateContent>
      </w:r>
    </w:p>
    <w:p w14:paraId="7ADCB14D" w14:textId="10713961" w:rsidR="008B52B6" w:rsidRPr="00CF1BAC" w:rsidRDefault="00BE23FB">
      <w:pPr>
        <w:rPr>
          <w:rFonts w:ascii="Times New Roman" w:hAnsi="Times New Roman" w:cs="Times New Roman"/>
          <w:sz w:val="24"/>
          <w:szCs w:val="24"/>
        </w:rPr>
      </w:pPr>
      <w:r w:rsidRPr="00CF1BAC">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610F866" wp14:editId="2103A69F">
                <wp:simplePos x="0" y="0"/>
                <wp:positionH relativeFrom="column">
                  <wp:posOffset>2295525</wp:posOffset>
                </wp:positionH>
                <wp:positionV relativeFrom="paragraph">
                  <wp:posOffset>1648460</wp:posOffset>
                </wp:positionV>
                <wp:extent cx="3848100" cy="7810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3848100" cy="781050"/>
                        </a:xfrm>
                        <a:prstGeom prst="rect">
                          <a:avLst/>
                        </a:prstGeom>
                      </wps:spPr>
                      <wps:style>
                        <a:lnRef idx="2">
                          <a:schemeClr val="accent2"/>
                        </a:lnRef>
                        <a:fillRef idx="1">
                          <a:schemeClr val="lt1"/>
                        </a:fillRef>
                        <a:effectRef idx="0">
                          <a:schemeClr val="accent2"/>
                        </a:effectRef>
                        <a:fontRef idx="minor">
                          <a:schemeClr val="dk1"/>
                        </a:fontRef>
                      </wps:style>
                      <wps:txbx>
                        <w:txbxContent>
                          <w:p w14:paraId="692CD275" w14:textId="753E6CE1" w:rsidR="003023BF" w:rsidRPr="00853F04" w:rsidRDefault="003023BF" w:rsidP="003023BF">
                            <w:pPr>
                              <w:rPr>
                                <w:rFonts w:ascii="Times New Roman" w:hAnsi="Times New Roman" w:cs="Times New Roman"/>
                                <w:sz w:val="24"/>
                                <w:szCs w:val="24"/>
                              </w:rPr>
                            </w:pPr>
                            <w:r w:rsidRPr="00853F04">
                              <w:rPr>
                                <w:rFonts w:ascii="Times New Roman" w:hAnsi="Times New Roman" w:cs="Times New Roman"/>
                                <w:sz w:val="24"/>
                                <w:szCs w:val="24"/>
                              </w:rPr>
                              <w:t xml:space="preserve">Poor Americans are much less likely to attain higher education than rich Americans </w:t>
                            </w:r>
                            <w:r w:rsidR="00BF1A23" w:rsidRPr="00853F04">
                              <w:rPr>
                                <w:rFonts w:ascii="Times New Roman" w:hAnsi="Times New Roman" w:cs="Times New Roman"/>
                                <w:sz w:val="24"/>
                                <w:szCs w:val="24"/>
                              </w:rPr>
                              <w:t>(PIIE).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10F866" id="Rectangle 5" o:spid="_x0000_s1029" style="position:absolute;margin-left:180.75pt;margin-top:129.8pt;width:303pt;height:6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" fillcolor="white [3201]" strokecolor="#ed7d31 [3205]" strokeweight="1pt">
                <v:textbox>
                  <w:txbxContent>
                    <w:p w14:paraId="692CD275" w14:textId="753E6CE1" w:rsidR="003023BF" w:rsidRPr="00853F04" w:rsidRDefault="003023BF" w:rsidP="003023BF">
                      <w:pPr>
                        <w:rPr>
                          <w:rFonts w:ascii="Times New Roman" w:hAnsi="Times New Roman" w:cs="Times New Roman"/>
                          <w:sz w:val="24"/>
                          <w:szCs w:val="24"/>
                        </w:rPr>
                      </w:pPr>
                      <w:r w:rsidRPr="00853F04">
                        <w:rPr>
                          <w:rFonts w:ascii="Times New Roman" w:hAnsi="Times New Roman" w:cs="Times New Roman"/>
                          <w:sz w:val="24"/>
                          <w:szCs w:val="24"/>
                        </w:rPr>
                        <w:t xml:space="preserve">Poor Americans are much less likely to attain higher education than rich Americans </w:t>
                      </w:r>
                      <w:r w:rsidR="00BF1A23" w:rsidRPr="00853F04">
                        <w:rPr>
                          <w:rFonts w:ascii="Times New Roman" w:hAnsi="Times New Roman" w:cs="Times New Roman"/>
                          <w:sz w:val="24"/>
                          <w:szCs w:val="24"/>
                        </w:rPr>
                        <w:t>(PIIE).</w:t>
                      </w:r>
                    </w:p>
                  </w:txbxContent>
                </v:textbox>
              </v:rect>
            </w:pict>
          </mc:Fallback>
        </mc:AlternateContent>
      </w:r>
    </w:p>
    <w:p w14:paraId="07280319" w14:textId="1211A945" w:rsidR="008E28C8" w:rsidRPr="00CF1BAC" w:rsidRDefault="008E28C8" w:rsidP="008E28C8">
      <w:pPr>
        <w:rPr>
          <w:rFonts w:ascii="Times New Roman" w:hAnsi="Times New Roman" w:cs="Times New Roman"/>
          <w:sz w:val="24"/>
          <w:szCs w:val="24"/>
        </w:rPr>
      </w:pPr>
    </w:p>
    <w:p w14:paraId="4A976D25" w14:textId="33F1BE76" w:rsidR="008E28C8" w:rsidRPr="00CF1BAC" w:rsidRDefault="0036519E" w:rsidP="008E28C8">
      <w:pPr>
        <w:rPr>
          <w:rFonts w:ascii="Times New Roman" w:hAnsi="Times New Roman" w:cs="Times New Roman"/>
          <w:sz w:val="24"/>
          <w:szCs w:val="24"/>
        </w:rPr>
      </w:pPr>
      <w:r w:rsidRPr="00CF1BAC">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39EF6BDF" wp14:editId="126CD807">
                <wp:simplePos x="0" y="0"/>
                <wp:positionH relativeFrom="margin">
                  <wp:align>left</wp:align>
                </wp:positionH>
                <wp:positionV relativeFrom="paragraph">
                  <wp:posOffset>190500</wp:posOffset>
                </wp:positionV>
                <wp:extent cx="2286000" cy="166687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2286000" cy="1666875"/>
                        </a:xfrm>
                        <a:prstGeom prst="rect">
                          <a:avLst/>
                        </a:prstGeom>
                      </wps:spPr>
                      <wps:style>
                        <a:lnRef idx="2">
                          <a:schemeClr val="accent1"/>
                        </a:lnRef>
                        <a:fillRef idx="1">
                          <a:schemeClr val="lt1"/>
                        </a:fillRef>
                        <a:effectRef idx="0">
                          <a:schemeClr val="accent1"/>
                        </a:effectRef>
                        <a:fontRef idx="minor">
                          <a:schemeClr val="dk1"/>
                        </a:fontRef>
                      </wps:style>
                      <wps:txbx>
                        <w:txbxContent>
                          <w:p w14:paraId="41DB12DF" w14:textId="75D45718" w:rsidR="008B52B6" w:rsidRPr="00853F04" w:rsidRDefault="003023BF" w:rsidP="003023BF">
                            <w:pPr>
                              <w:rPr>
                                <w:rFonts w:ascii="Times New Roman" w:hAnsi="Times New Roman" w:cs="Times New Roman"/>
                              </w:rPr>
                            </w:pPr>
                            <w:r w:rsidRPr="00853F04">
                              <w:rPr>
                                <w:rFonts w:ascii="Times New Roman" w:hAnsi="Times New Roman" w:cs="Times New Roman"/>
                              </w:rPr>
                              <w:t>Technology and trade are factors, but policies determine outcome. Automation and trade liberalization have profoundly transformed labor markets across advanced economies, giving disproportionate advantages to highly skilled and educated workers</w:t>
                            </w:r>
                            <w:r w:rsidR="00BF1A23" w:rsidRPr="00853F04">
                              <w:rPr>
                                <w:rFonts w:ascii="Times New Roman" w:hAnsi="Times New Roman" w:cs="Times New Roman"/>
                              </w:rPr>
                              <w:t xml:space="preserve"> (PIIE).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EF6BDF" id="Rectangle 11" o:spid="_x0000_s1030" style="position:absolute;margin-left:0;margin-top:15pt;width:180pt;height:131.2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" fillcolor="white [3201]" strokecolor="#4472c4 [3204]" strokeweight="1pt">
                <v:textbox>
                  <w:txbxContent>
                    <w:p w14:paraId="41DB12DF" w14:textId="75D45718" w:rsidR="008B52B6" w:rsidRPr="00853F04" w:rsidRDefault="003023BF" w:rsidP="003023BF">
                      <w:pPr>
                        <w:rPr>
                          <w:rFonts w:ascii="Times New Roman" w:hAnsi="Times New Roman" w:cs="Times New Roman"/>
                        </w:rPr>
                      </w:pPr>
                      <w:r w:rsidRPr="00853F04">
                        <w:rPr>
                          <w:rFonts w:ascii="Times New Roman" w:hAnsi="Times New Roman" w:cs="Times New Roman"/>
                        </w:rPr>
                        <w:t>Technology and trade are factors, but policies determine outcome. Automation and trade liberalization have profoundly transformed labor markets across advanced economies, giving disproportionate advantages to highly skilled and educated workers</w:t>
                      </w:r>
                      <w:r w:rsidR="00BF1A23" w:rsidRPr="00853F04">
                        <w:rPr>
                          <w:rFonts w:ascii="Times New Roman" w:hAnsi="Times New Roman" w:cs="Times New Roman"/>
                        </w:rPr>
                        <w:t xml:space="preserve"> (PIIE).</w:t>
                      </w:r>
                    </w:p>
                  </w:txbxContent>
                </v:textbox>
                <w10:wrap anchorx="margin"/>
              </v:rect>
            </w:pict>
          </mc:Fallback>
        </mc:AlternateContent>
      </w:r>
      <w:r w:rsidRPr="00CF1BAC">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26C15BF" wp14:editId="44B471C5">
                <wp:simplePos x="0" y="0"/>
                <wp:positionH relativeFrom="column">
                  <wp:posOffset>2305050</wp:posOffset>
                </wp:positionH>
                <wp:positionV relativeFrom="paragraph">
                  <wp:posOffset>200025</wp:posOffset>
                </wp:positionV>
                <wp:extent cx="3810000" cy="8286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3810000" cy="828675"/>
                        </a:xfrm>
                        <a:prstGeom prst="rect">
                          <a:avLst/>
                        </a:prstGeom>
                      </wps:spPr>
                      <wps:style>
                        <a:lnRef idx="2">
                          <a:schemeClr val="dk1"/>
                        </a:lnRef>
                        <a:fillRef idx="1">
                          <a:schemeClr val="lt1"/>
                        </a:fillRef>
                        <a:effectRef idx="0">
                          <a:schemeClr val="dk1"/>
                        </a:effectRef>
                        <a:fontRef idx="minor">
                          <a:schemeClr val="dk1"/>
                        </a:fontRef>
                      </wps:style>
                      <wps:txbx>
                        <w:txbxContent>
                          <w:p w14:paraId="191E9EEA" w14:textId="311DB9B7" w:rsidR="00A65324" w:rsidRPr="00853F04" w:rsidRDefault="00853F04" w:rsidP="00BE23FB">
                            <w:pPr>
                              <w:spacing w:line="240" w:lineRule="auto"/>
                              <w:contextualSpacing/>
                              <w:rPr>
                                <w:rFonts w:ascii="Times New Roman" w:hAnsi="Times New Roman" w:cs="Times New Roman"/>
                                <w:sz w:val="24"/>
                                <w:szCs w:val="24"/>
                              </w:rPr>
                            </w:pPr>
                            <w:r w:rsidRPr="00853F04">
                              <w:rPr>
                                <w:rFonts w:ascii="Times New Roman" w:hAnsi="Times New Roman" w:cs="Times New Roman"/>
                                <w:sz w:val="24"/>
                                <w:szCs w:val="24"/>
                              </w:rPr>
                              <w:t>With less income and fewer assets than men, women make up the greatest proportion of the poorest households, and that proportion is growing</w:t>
                            </w:r>
                            <w:r w:rsidRPr="00853F04">
                              <w:rPr>
                                <w:rFonts w:ascii="Times New Roman" w:hAnsi="Times New Roman" w:cs="Times New Roman"/>
                                <w:sz w:val="24"/>
                                <w:szCs w:val="24"/>
                              </w:rPr>
                              <w:t xml:space="preserve"> </w:t>
                            </w:r>
                            <w:r w:rsidR="00BF1A23" w:rsidRPr="00853F04">
                              <w:rPr>
                                <w:rFonts w:ascii="Times New Roman" w:hAnsi="Times New Roman" w:cs="Times New Roman"/>
                                <w:sz w:val="24"/>
                                <w:szCs w:val="24"/>
                              </w:rPr>
                              <w:t>(Horowitz. J. et al.,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6C15BF" id="Rectangle 2" o:spid="_x0000_s1031" style="position:absolute;margin-left:181.5pt;margin-top:15.75pt;width:300pt;height:6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" fillcolor="white [3201]" strokecolor="black [3200]" strokeweight="1pt">
                <v:textbox>
                  <w:txbxContent>
                    <w:p w14:paraId="191E9EEA" w14:textId="311DB9B7" w:rsidR="00A65324" w:rsidRPr="00853F04" w:rsidRDefault="00853F04" w:rsidP="00BE23FB">
                      <w:pPr>
                        <w:spacing w:line="240" w:lineRule="auto"/>
                        <w:contextualSpacing/>
                        <w:rPr>
                          <w:rFonts w:ascii="Times New Roman" w:hAnsi="Times New Roman" w:cs="Times New Roman"/>
                          <w:sz w:val="24"/>
                          <w:szCs w:val="24"/>
                        </w:rPr>
                      </w:pPr>
                      <w:r w:rsidRPr="00853F04">
                        <w:rPr>
                          <w:rFonts w:ascii="Times New Roman" w:hAnsi="Times New Roman" w:cs="Times New Roman"/>
                          <w:sz w:val="24"/>
                          <w:szCs w:val="24"/>
                        </w:rPr>
                        <w:t>With less income and fewer assets than men, women make up the greatest proportion of the poorest households, and that proportion is growing</w:t>
                      </w:r>
                      <w:r w:rsidRPr="00853F04">
                        <w:rPr>
                          <w:rFonts w:ascii="Times New Roman" w:hAnsi="Times New Roman" w:cs="Times New Roman"/>
                          <w:sz w:val="24"/>
                          <w:szCs w:val="24"/>
                        </w:rPr>
                        <w:t xml:space="preserve"> </w:t>
                      </w:r>
                      <w:r w:rsidR="00BF1A23" w:rsidRPr="00853F04">
                        <w:rPr>
                          <w:rFonts w:ascii="Times New Roman" w:hAnsi="Times New Roman" w:cs="Times New Roman"/>
                          <w:sz w:val="24"/>
                          <w:szCs w:val="24"/>
                        </w:rPr>
                        <w:t>(Horowitz. J. et al., 2020)</w:t>
                      </w:r>
                    </w:p>
                  </w:txbxContent>
                </v:textbox>
              </v:rect>
            </w:pict>
          </mc:Fallback>
        </mc:AlternateContent>
      </w:r>
    </w:p>
    <w:p w14:paraId="5AFC8382" w14:textId="244DFAD4" w:rsidR="008E28C8" w:rsidRPr="00CF1BAC" w:rsidRDefault="008E28C8" w:rsidP="008E28C8">
      <w:pPr>
        <w:rPr>
          <w:rFonts w:ascii="Times New Roman" w:hAnsi="Times New Roman" w:cs="Times New Roman"/>
          <w:sz w:val="24"/>
          <w:szCs w:val="24"/>
        </w:rPr>
      </w:pPr>
    </w:p>
    <w:p w14:paraId="5E9C605E" w14:textId="3029EFAF" w:rsidR="008E28C8" w:rsidRPr="00CF1BAC" w:rsidRDefault="008E28C8" w:rsidP="008E28C8">
      <w:pPr>
        <w:rPr>
          <w:rFonts w:ascii="Times New Roman" w:hAnsi="Times New Roman" w:cs="Times New Roman"/>
          <w:sz w:val="24"/>
          <w:szCs w:val="24"/>
        </w:rPr>
      </w:pPr>
    </w:p>
    <w:p w14:paraId="53DCD7E0" w14:textId="5A529B45" w:rsidR="008E28C8" w:rsidRPr="00CF1BAC" w:rsidRDefault="008E28C8" w:rsidP="008E28C8">
      <w:pPr>
        <w:rPr>
          <w:rFonts w:ascii="Times New Roman" w:hAnsi="Times New Roman" w:cs="Times New Roman"/>
          <w:sz w:val="24"/>
          <w:szCs w:val="24"/>
        </w:rPr>
      </w:pPr>
    </w:p>
    <w:p w14:paraId="2E1B7950" w14:textId="6F09C455" w:rsidR="008E28C8" w:rsidRPr="00CF1BAC" w:rsidRDefault="008E28C8" w:rsidP="008E28C8">
      <w:pPr>
        <w:rPr>
          <w:rFonts w:ascii="Times New Roman" w:hAnsi="Times New Roman" w:cs="Times New Roman"/>
          <w:sz w:val="24"/>
          <w:szCs w:val="24"/>
        </w:rPr>
      </w:pPr>
    </w:p>
    <w:p w14:paraId="64BDDBA6" w14:textId="62A0695C" w:rsidR="008E28C8" w:rsidRPr="00CF1BAC" w:rsidRDefault="008E28C8" w:rsidP="008E28C8">
      <w:pPr>
        <w:rPr>
          <w:rFonts w:ascii="Times New Roman" w:hAnsi="Times New Roman" w:cs="Times New Roman"/>
          <w:sz w:val="24"/>
          <w:szCs w:val="24"/>
        </w:rPr>
      </w:pPr>
    </w:p>
    <w:p w14:paraId="3EF6EA81" w14:textId="16E5165F" w:rsidR="008E28C8" w:rsidRPr="00CF1BAC" w:rsidRDefault="00853F04" w:rsidP="008E28C8">
      <w:pPr>
        <w:rPr>
          <w:rFonts w:ascii="Times New Roman" w:hAnsi="Times New Roman" w:cs="Times New Roman"/>
          <w:sz w:val="24"/>
          <w:szCs w:val="24"/>
        </w:rPr>
      </w:pPr>
      <w:r w:rsidRPr="00CF1BAC">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B915AF5" wp14:editId="099B8F12">
                <wp:simplePos x="0" y="0"/>
                <wp:positionH relativeFrom="margin">
                  <wp:align>left</wp:align>
                </wp:positionH>
                <wp:positionV relativeFrom="paragraph">
                  <wp:posOffset>154305</wp:posOffset>
                </wp:positionV>
                <wp:extent cx="3552825" cy="12382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3552825" cy="12382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CF20365" w14:textId="25EFDC48" w:rsidR="00F31056" w:rsidRPr="00853F04" w:rsidRDefault="00DB61F0" w:rsidP="00F31056">
                            <w:pPr>
                              <w:rPr>
                                <w:rFonts w:ascii="Times New Roman" w:hAnsi="Times New Roman" w:cs="Times New Roman"/>
                                <w:sz w:val="24"/>
                                <w:szCs w:val="24"/>
                              </w:rPr>
                            </w:pPr>
                            <w:r w:rsidRPr="00853F04">
                              <w:rPr>
                                <w:rFonts w:ascii="Times New Roman" w:hAnsi="Times New Roman" w:cs="Times New Roman"/>
                                <w:sz w:val="24"/>
                                <w:szCs w:val="24"/>
                              </w:rPr>
                              <w:t>The black-white income gap in the U.S. has persisted over time. The difference in median household incomes between white and black Americans has grown</w:t>
                            </w:r>
                            <w:r w:rsidR="0036519E" w:rsidRPr="00853F04">
                              <w:rPr>
                                <w:rFonts w:ascii="Times New Roman" w:hAnsi="Times New Roman" w:cs="Times New Roman"/>
                                <w:sz w:val="24"/>
                                <w:szCs w:val="24"/>
                              </w:rPr>
                              <w:t xml:space="preserve"> (Schaeffer, K.,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915AF5" id="Rectangle 3" o:spid="_x0000_s1032" style="position:absolute;margin-left:0;margin-top:12.15pt;width:279.75pt;height:9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" fillcolor="white [3201]" strokecolor="#70ad47 [3209]" strokeweight="1pt">
                <v:textbox>
                  <w:txbxContent>
                    <w:p w14:paraId="7CF20365" w14:textId="25EFDC48" w:rsidR="00F31056" w:rsidRPr="00853F04" w:rsidRDefault="00DB61F0" w:rsidP="00F31056">
                      <w:pPr>
                        <w:rPr>
                          <w:rFonts w:ascii="Times New Roman" w:hAnsi="Times New Roman" w:cs="Times New Roman"/>
                          <w:sz w:val="24"/>
                          <w:szCs w:val="24"/>
                        </w:rPr>
                      </w:pPr>
                      <w:r w:rsidRPr="00853F04">
                        <w:rPr>
                          <w:rFonts w:ascii="Times New Roman" w:hAnsi="Times New Roman" w:cs="Times New Roman"/>
                          <w:sz w:val="24"/>
                          <w:szCs w:val="24"/>
                        </w:rPr>
                        <w:t>The black-white income gap in the U.S. has persisted over time. The difference in median household incomes between white and black Americans has grown</w:t>
                      </w:r>
                      <w:r w:rsidR="0036519E" w:rsidRPr="00853F04">
                        <w:rPr>
                          <w:rFonts w:ascii="Times New Roman" w:hAnsi="Times New Roman" w:cs="Times New Roman"/>
                          <w:sz w:val="24"/>
                          <w:szCs w:val="24"/>
                        </w:rPr>
                        <w:t xml:space="preserve"> (Schaeffer, K., 2020).</w:t>
                      </w:r>
                    </w:p>
                  </w:txbxContent>
                </v:textbox>
                <w10:wrap anchorx="margin"/>
              </v:rect>
            </w:pict>
          </mc:Fallback>
        </mc:AlternateContent>
      </w:r>
      <w:r w:rsidRPr="00CF1BAC">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BBDD451" wp14:editId="7844C6B0">
                <wp:simplePos x="0" y="0"/>
                <wp:positionH relativeFrom="margin">
                  <wp:posOffset>3581400</wp:posOffset>
                </wp:positionH>
                <wp:positionV relativeFrom="paragraph">
                  <wp:posOffset>151130</wp:posOffset>
                </wp:positionV>
                <wp:extent cx="2562225" cy="15811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2562225" cy="1581150"/>
                        </a:xfrm>
                        <a:prstGeom prst="rect">
                          <a:avLst/>
                        </a:prstGeom>
                      </wps:spPr>
                      <wps:style>
                        <a:lnRef idx="2">
                          <a:schemeClr val="dk1"/>
                        </a:lnRef>
                        <a:fillRef idx="1">
                          <a:schemeClr val="lt1"/>
                        </a:fillRef>
                        <a:effectRef idx="0">
                          <a:schemeClr val="dk1"/>
                        </a:effectRef>
                        <a:fontRef idx="minor">
                          <a:schemeClr val="dk1"/>
                        </a:fontRef>
                      </wps:style>
                      <wps:txbx>
                        <w:txbxContent>
                          <w:p w14:paraId="744F1BAA" w14:textId="529CC439" w:rsidR="00184DCB" w:rsidRDefault="00853F04" w:rsidP="00184DCB">
                            <w:r w:rsidRPr="00853F04">
                              <w:rPr>
                                <w:rFonts w:ascii="Times New Roman" w:hAnsi="Times New Roman" w:cs="Times New Roman"/>
                                <w:sz w:val="24"/>
                                <w:szCs w:val="24"/>
                              </w:rPr>
                              <w:t xml:space="preserve">While the richest continue to enjoy booming fortunes, they are also enjoying some of the lowest levels of tax in decades – as are the corporations that they own. </w:t>
                            </w:r>
                            <w:r w:rsidRPr="00853F04">
                              <w:rPr>
                                <w:rFonts w:ascii="Times New Roman" w:hAnsi="Times New Roman" w:cs="Times New Roman"/>
                                <w:sz w:val="24"/>
                                <w:szCs w:val="24"/>
                              </w:rPr>
                              <w:t>Instead,</w:t>
                            </w:r>
                            <w:r w:rsidRPr="00853F04">
                              <w:rPr>
                                <w:rFonts w:ascii="Times New Roman" w:hAnsi="Times New Roman" w:cs="Times New Roman"/>
                                <w:sz w:val="24"/>
                                <w:szCs w:val="24"/>
                              </w:rPr>
                              <w:t xml:space="preserve"> taxes are falling disproportionately on working people</w:t>
                            </w:r>
                            <w:r>
                              <w:rPr>
                                <w:rFonts w:ascii="Times New Roman" w:hAnsi="Times New Roman" w:cs="Times New Roman"/>
                                <w:sz w:val="24"/>
                                <w:szCs w:val="24"/>
                              </w:rPr>
                              <w:t>.</w:t>
                            </w:r>
                            <w:r w:rsidR="00BF1A23">
                              <w:t xml:space="preserve"> (</w:t>
                            </w:r>
                            <w:r w:rsidR="00BF1A23" w:rsidRPr="00203E0D">
                              <w:rPr>
                                <w:rFonts w:ascii="Times New Roman" w:hAnsi="Times New Roman" w:cs="Times New Roman"/>
                                <w:sz w:val="24"/>
                                <w:szCs w:val="24"/>
                              </w:rPr>
                              <w:t>Horowitz</w:t>
                            </w:r>
                            <w:r w:rsidR="00BF1A23">
                              <w:rPr>
                                <w:rFonts w:ascii="Times New Roman" w:hAnsi="Times New Roman" w:cs="Times New Roman"/>
                                <w:sz w:val="24"/>
                                <w:szCs w:val="24"/>
                              </w:rPr>
                              <w:t>. J. et al.,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BDD451" id="Rectangle 8" o:spid="_x0000_s1033" style="position:absolute;margin-left:282pt;margin-top:11.9pt;width:201.75pt;height:12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" fillcolor="white [3201]" strokecolor="black [3200]" strokeweight="1pt">
                <v:textbox>
                  <w:txbxContent>
                    <w:p w14:paraId="744F1BAA" w14:textId="529CC439" w:rsidR="00184DCB" w:rsidRDefault="00853F04" w:rsidP="00184DCB">
                      <w:r w:rsidRPr="00853F04">
                        <w:rPr>
                          <w:rFonts w:ascii="Times New Roman" w:hAnsi="Times New Roman" w:cs="Times New Roman"/>
                          <w:sz w:val="24"/>
                          <w:szCs w:val="24"/>
                        </w:rPr>
                        <w:t xml:space="preserve">While the richest continue to enjoy booming fortunes, they are also enjoying some of the lowest levels of tax in decades – as are the corporations that they own. </w:t>
                      </w:r>
                      <w:r w:rsidRPr="00853F04">
                        <w:rPr>
                          <w:rFonts w:ascii="Times New Roman" w:hAnsi="Times New Roman" w:cs="Times New Roman"/>
                          <w:sz w:val="24"/>
                          <w:szCs w:val="24"/>
                        </w:rPr>
                        <w:t>Instead,</w:t>
                      </w:r>
                      <w:r w:rsidRPr="00853F04">
                        <w:rPr>
                          <w:rFonts w:ascii="Times New Roman" w:hAnsi="Times New Roman" w:cs="Times New Roman"/>
                          <w:sz w:val="24"/>
                          <w:szCs w:val="24"/>
                        </w:rPr>
                        <w:t xml:space="preserve"> taxes are falling disproportionately on working people</w:t>
                      </w:r>
                      <w:r>
                        <w:rPr>
                          <w:rFonts w:ascii="Times New Roman" w:hAnsi="Times New Roman" w:cs="Times New Roman"/>
                          <w:sz w:val="24"/>
                          <w:szCs w:val="24"/>
                        </w:rPr>
                        <w:t>.</w:t>
                      </w:r>
                      <w:r w:rsidR="00BF1A23">
                        <w:t xml:space="preserve"> (</w:t>
                      </w:r>
                      <w:r w:rsidR="00BF1A23" w:rsidRPr="00203E0D">
                        <w:rPr>
                          <w:rFonts w:ascii="Times New Roman" w:hAnsi="Times New Roman" w:cs="Times New Roman"/>
                          <w:sz w:val="24"/>
                          <w:szCs w:val="24"/>
                        </w:rPr>
                        <w:t>Horowitz</w:t>
                      </w:r>
                      <w:r w:rsidR="00BF1A23">
                        <w:rPr>
                          <w:rFonts w:ascii="Times New Roman" w:hAnsi="Times New Roman" w:cs="Times New Roman"/>
                          <w:sz w:val="24"/>
                          <w:szCs w:val="24"/>
                        </w:rPr>
                        <w:t>. J. et al., 2020)</w:t>
                      </w:r>
                    </w:p>
                  </w:txbxContent>
                </v:textbox>
                <w10:wrap anchorx="margin"/>
              </v:rect>
            </w:pict>
          </mc:Fallback>
        </mc:AlternateContent>
      </w:r>
    </w:p>
    <w:p w14:paraId="0C214884" w14:textId="73E7A992" w:rsidR="008E28C8" w:rsidRPr="00CF1BAC" w:rsidRDefault="008E28C8" w:rsidP="008E28C8">
      <w:pPr>
        <w:rPr>
          <w:rFonts w:ascii="Times New Roman" w:hAnsi="Times New Roman" w:cs="Times New Roman"/>
          <w:sz w:val="24"/>
          <w:szCs w:val="24"/>
        </w:rPr>
      </w:pPr>
    </w:p>
    <w:p w14:paraId="19613A08" w14:textId="41FBFF47" w:rsidR="008E28C8" w:rsidRPr="00CF1BAC" w:rsidRDefault="008E28C8" w:rsidP="008E28C8">
      <w:pPr>
        <w:rPr>
          <w:rFonts w:ascii="Times New Roman" w:hAnsi="Times New Roman" w:cs="Times New Roman"/>
          <w:sz w:val="24"/>
          <w:szCs w:val="24"/>
        </w:rPr>
      </w:pPr>
    </w:p>
    <w:p w14:paraId="7B7D0D5F" w14:textId="0776F9C4" w:rsidR="008E28C8" w:rsidRPr="00CF1BAC" w:rsidRDefault="008E28C8" w:rsidP="008E28C8">
      <w:pPr>
        <w:rPr>
          <w:rFonts w:ascii="Times New Roman" w:hAnsi="Times New Roman" w:cs="Times New Roman"/>
          <w:sz w:val="24"/>
          <w:szCs w:val="24"/>
        </w:rPr>
      </w:pPr>
    </w:p>
    <w:p w14:paraId="7A58783E" w14:textId="2F09CA86" w:rsidR="008E28C8" w:rsidRPr="00CF1BAC" w:rsidRDefault="008E28C8" w:rsidP="008E28C8">
      <w:pPr>
        <w:rPr>
          <w:rFonts w:ascii="Times New Roman" w:hAnsi="Times New Roman" w:cs="Times New Roman"/>
          <w:sz w:val="24"/>
          <w:szCs w:val="24"/>
        </w:rPr>
      </w:pPr>
    </w:p>
    <w:p w14:paraId="25AB5504" w14:textId="0D8FEDAB" w:rsidR="008E28C8" w:rsidRPr="00CF1BAC" w:rsidRDefault="00203E0D" w:rsidP="008E28C8">
      <w:pPr>
        <w:rPr>
          <w:rFonts w:ascii="Times New Roman" w:hAnsi="Times New Roman" w:cs="Times New Roman"/>
          <w:sz w:val="24"/>
          <w:szCs w:val="24"/>
        </w:rPr>
      </w:pPr>
      <w:r w:rsidRPr="00CF1BAC">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2DF89FB" wp14:editId="4529624F">
                <wp:simplePos x="0" y="0"/>
                <wp:positionH relativeFrom="margin">
                  <wp:align>left</wp:align>
                </wp:positionH>
                <wp:positionV relativeFrom="paragraph">
                  <wp:posOffset>20954</wp:posOffset>
                </wp:positionV>
                <wp:extent cx="3552825" cy="6381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3552825" cy="638175"/>
                        </a:xfrm>
                        <a:prstGeom prst="rect">
                          <a:avLst/>
                        </a:prstGeom>
                      </wps:spPr>
                      <wps:style>
                        <a:lnRef idx="2">
                          <a:schemeClr val="accent4"/>
                        </a:lnRef>
                        <a:fillRef idx="1">
                          <a:schemeClr val="lt1"/>
                        </a:fillRef>
                        <a:effectRef idx="0">
                          <a:schemeClr val="accent4"/>
                        </a:effectRef>
                        <a:fontRef idx="minor">
                          <a:schemeClr val="dk1"/>
                        </a:fontRef>
                      </wps:style>
                      <wps:txbx>
                        <w:txbxContent>
                          <w:p w14:paraId="6146303B" w14:textId="74EB8A1C" w:rsidR="00A65324" w:rsidRDefault="00994810" w:rsidP="00A65324">
                            <w:r w:rsidRPr="00994810">
                              <w:rPr>
                                <w:rFonts w:ascii="Times New Roman" w:hAnsi="Times New Roman" w:cs="Times New Roman"/>
                                <w:sz w:val="24"/>
                                <w:szCs w:val="24"/>
                              </w:rPr>
                              <w:t>Policies to increase wage growth for the vast majority will increase Americans’ living standards</w:t>
                            </w:r>
                            <w:r w:rsidRPr="00994810">
                              <w:t xml:space="preserve"> </w:t>
                            </w:r>
                            <w:r w:rsidR="0036519E">
                              <w:t>(</w:t>
                            </w:r>
                            <w:r w:rsidR="0036519E" w:rsidRPr="007B7340">
                              <w:rPr>
                                <w:rFonts w:ascii="Times New Roman" w:hAnsi="Times New Roman" w:cs="Times New Roman"/>
                                <w:sz w:val="24"/>
                                <w:szCs w:val="24"/>
                              </w:rPr>
                              <w:t>Schaeffer, K.</w:t>
                            </w:r>
                            <w:r w:rsidR="0036519E">
                              <w:rPr>
                                <w:rFonts w:ascii="Times New Roman" w:hAnsi="Times New Roman" w:cs="Times New Roman"/>
                                <w:sz w:val="24"/>
                                <w:szCs w:val="24"/>
                              </w:rPr>
                              <w:t xml:space="preserve">, </w:t>
                            </w:r>
                            <w:r w:rsidR="0036519E" w:rsidRPr="007B7340">
                              <w:rPr>
                                <w:rFonts w:ascii="Times New Roman" w:hAnsi="Times New Roman" w:cs="Times New Roman"/>
                                <w:sz w:val="24"/>
                                <w:szCs w:val="24"/>
                              </w:rPr>
                              <w:t>2020)</w:t>
                            </w:r>
                            <w:r w:rsidR="0036519E">
                              <w:rPr>
                                <w:rFonts w:ascii="Times New Roman" w:hAnsi="Times New Roman" w:cs="Times New Roman"/>
                                <w:sz w:val="24"/>
                                <w:szCs w:val="24"/>
                              </w:rPr>
                              <w:t>.</w:t>
                            </w:r>
                          </w:p>
                          <w:p w14:paraId="56A378A0" w14:textId="2E62628F" w:rsidR="00A65324" w:rsidRDefault="00A65324" w:rsidP="00A6532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DF89FB" id="Rectangle 7" o:spid="_x0000_s1034" style="position:absolute;margin-left:0;margin-top:1.65pt;width:279.75pt;height:50.2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" fillcolor="white [3201]" strokecolor="#ffc000 [3207]" strokeweight="1pt">
                <v:textbox>
                  <w:txbxContent>
                    <w:p w14:paraId="6146303B" w14:textId="74EB8A1C" w:rsidR="00A65324" w:rsidRDefault="00994810" w:rsidP="00A65324">
                      <w:r w:rsidRPr="00994810">
                        <w:rPr>
                          <w:rFonts w:ascii="Times New Roman" w:hAnsi="Times New Roman" w:cs="Times New Roman"/>
                          <w:sz w:val="24"/>
                          <w:szCs w:val="24"/>
                        </w:rPr>
                        <w:t>Policies to increase wage growth for the vast majority will increase Americans’ living standards</w:t>
                      </w:r>
                      <w:r w:rsidRPr="00994810">
                        <w:t xml:space="preserve"> </w:t>
                      </w:r>
                      <w:r w:rsidR="0036519E">
                        <w:t>(</w:t>
                      </w:r>
                      <w:r w:rsidR="0036519E" w:rsidRPr="007B7340">
                        <w:rPr>
                          <w:rFonts w:ascii="Times New Roman" w:hAnsi="Times New Roman" w:cs="Times New Roman"/>
                          <w:sz w:val="24"/>
                          <w:szCs w:val="24"/>
                        </w:rPr>
                        <w:t>Schaeffer, K.</w:t>
                      </w:r>
                      <w:r w:rsidR="0036519E">
                        <w:rPr>
                          <w:rFonts w:ascii="Times New Roman" w:hAnsi="Times New Roman" w:cs="Times New Roman"/>
                          <w:sz w:val="24"/>
                          <w:szCs w:val="24"/>
                        </w:rPr>
                        <w:t xml:space="preserve">, </w:t>
                      </w:r>
                      <w:r w:rsidR="0036519E" w:rsidRPr="007B7340">
                        <w:rPr>
                          <w:rFonts w:ascii="Times New Roman" w:hAnsi="Times New Roman" w:cs="Times New Roman"/>
                          <w:sz w:val="24"/>
                          <w:szCs w:val="24"/>
                        </w:rPr>
                        <w:t>2020)</w:t>
                      </w:r>
                      <w:r w:rsidR="0036519E">
                        <w:rPr>
                          <w:rFonts w:ascii="Times New Roman" w:hAnsi="Times New Roman" w:cs="Times New Roman"/>
                          <w:sz w:val="24"/>
                          <w:szCs w:val="24"/>
                        </w:rPr>
                        <w:t>.</w:t>
                      </w:r>
                    </w:p>
                    <w:p w14:paraId="56A378A0" w14:textId="2E62628F" w:rsidR="00A65324" w:rsidRDefault="00A65324" w:rsidP="00A65324"/>
                  </w:txbxContent>
                </v:textbox>
                <w10:wrap anchorx="margin"/>
              </v:rect>
            </w:pict>
          </mc:Fallback>
        </mc:AlternateContent>
      </w:r>
    </w:p>
    <w:p w14:paraId="6884C7BD" w14:textId="659D80C0" w:rsidR="008E28C8" w:rsidRPr="00CF1BAC" w:rsidRDefault="00853F04" w:rsidP="008E28C8">
      <w:pPr>
        <w:rPr>
          <w:rFonts w:ascii="Times New Roman" w:hAnsi="Times New Roman" w:cs="Times New Roman"/>
          <w:sz w:val="24"/>
          <w:szCs w:val="24"/>
        </w:rPr>
      </w:pPr>
      <w:r w:rsidRPr="00CF1BAC">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7C581C4A" wp14:editId="535F005D">
                <wp:simplePos x="0" y="0"/>
                <wp:positionH relativeFrom="column">
                  <wp:posOffset>3562350</wp:posOffset>
                </wp:positionH>
                <wp:positionV relativeFrom="paragraph">
                  <wp:posOffset>6986</wp:posOffset>
                </wp:positionV>
                <wp:extent cx="2590800" cy="14097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590800" cy="1409700"/>
                        </a:xfrm>
                        <a:prstGeom prst="rect">
                          <a:avLst/>
                        </a:prstGeom>
                      </wps:spPr>
                      <wps:style>
                        <a:lnRef idx="2">
                          <a:schemeClr val="accent3"/>
                        </a:lnRef>
                        <a:fillRef idx="1">
                          <a:schemeClr val="lt1"/>
                        </a:fillRef>
                        <a:effectRef idx="0">
                          <a:schemeClr val="accent3"/>
                        </a:effectRef>
                        <a:fontRef idx="minor">
                          <a:schemeClr val="dk1"/>
                        </a:fontRef>
                      </wps:style>
                      <wps:txbx>
                        <w:txbxContent>
                          <w:p w14:paraId="769BAA66" w14:textId="08FE47F1" w:rsidR="00184DCB" w:rsidRPr="00853F04" w:rsidRDefault="00184DCB" w:rsidP="00184DCB">
                            <w:pPr>
                              <w:rPr>
                                <w:rFonts w:ascii="Times New Roman" w:hAnsi="Times New Roman" w:cs="Times New Roman"/>
                                <w:sz w:val="24"/>
                                <w:szCs w:val="24"/>
                              </w:rPr>
                            </w:pPr>
                            <w:r w:rsidRPr="00853F04">
                              <w:rPr>
                                <w:rFonts w:ascii="Times New Roman" w:hAnsi="Times New Roman" w:cs="Times New Roman"/>
                                <w:sz w:val="24"/>
                                <w:szCs w:val="24"/>
                              </w:rPr>
                              <w:t>Household incomes are growing again after a lengthy period of stagnation. With periodic interruptions due to business cycle peaks and troughs, the incomes of American households overall have trended up since 1970</w:t>
                            </w:r>
                            <w:r w:rsidR="00BF1A23" w:rsidRPr="00853F04">
                              <w:rPr>
                                <w:rFonts w:ascii="Times New Roman" w:hAnsi="Times New Roman" w:cs="Times New Roman"/>
                                <w:sz w:val="24"/>
                                <w:szCs w:val="24"/>
                              </w:rPr>
                              <w:t xml:space="preserve"> </w:t>
                            </w:r>
                            <w:bookmarkStart w:id="0" w:name="_Hlk85489811"/>
                            <w:r w:rsidR="00BF1A23" w:rsidRPr="00853F04">
                              <w:rPr>
                                <w:rFonts w:ascii="Times New Roman" w:hAnsi="Times New Roman" w:cs="Times New Roman"/>
                                <w:sz w:val="24"/>
                                <w:szCs w:val="24"/>
                              </w:rPr>
                              <w:t>(Horowitz. J. et al., 2020)</w:t>
                            </w:r>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81C4A" id="Rectangle 10" o:spid="_x0000_s1035" style="position:absolute;margin-left:280.5pt;margin-top:.55pt;width:204pt;height:1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" fillcolor="white [3201]" strokecolor="#a5a5a5 [3206]" strokeweight="1pt">
                <v:textbox>
                  <w:txbxContent>
                    <w:p w14:paraId="769BAA66" w14:textId="08FE47F1" w:rsidR="00184DCB" w:rsidRPr="00853F04" w:rsidRDefault="00184DCB" w:rsidP="00184DCB">
                      <w:pPr>
                        <w:rPr>
                          <w:rFonts w:ascii="Times New Roman" w:hAnsi="Times New Roman" w:cs="Times New Roman"/>
                          <w:sz w:val="24"/>
                          <w:szCs w:val="24"/>
                        </w:rPr>
                      </w:pPr>
                      <w:r w:rsidRPr="00853F04">
                        <w:rPr>
                          <w:rFonts w:ascii="Times New Roman" w:hAnsi="Times New Roman" w:cs="Times New Roman"/>
                          <w:sz w:val="24"/>
                          <w:szCs w:val="24"/>
                        </w:rPr>
                        <w:t>Household incomes are growing again after a lengthy period of stagnation. With periodic interruptions due to business cycle peaks and troughs, the incomes of American households overall have trended up since 1970</w:t>
                      </w:r>
                      <w:r w:rsidR="00BF1A23" w:rsidRPr="00853F04">
                        <w:rPr>
                          <w:rFonts w:ascii="Times New Roman" w:hAnsi="Times New Roman" w:cs="Times New Roman"/>
                          <w:sz w:val="24"/>
                          <w:szCs w:val="24"/>
                        </w:rPr>
                        <w:t xml:space="preserve"> </w:t>
                      </w:r>
                      <w:bookmarkStart w:id="1" w:name="_Hlk85489811"/>
                      <w:r w:rsidR="00BF1A23" w:rsidRPr="00853F04">
                        <w:rPr>
                          <w:rFonts w:ascii="Times New Roman" w:hAnsi="Times New Roman" w:cs="Times New Roman"/>
                          <w:sz w:val="24"/>
                          <w:szCs w:val="24"/>
                        </w:rPr>
                        <w:t>(Horowitz. J. et al., 2020)</w:t>
                      </w:r>
                      <w:bookmarkEnd w:id="1"/>
                    </w:p>
                  </w:txbxContent>
                </v:textbox>
              </v:rect>
            </w:pict>
          </mc:Fallback>
        </mc:AlternateContent>
      </w:r>
    </w:p>
    <w:p w14:paraId="2769086C" w14:textId="002B9F15" w:rsidR="008E28C8" w:rsidRPr="00CF1BAC" w:rsidRDefault="00203E0D" w:rsidP="008E28C8">
      <w:pPr>
        <w:rPr>
          <w:rFonts w:ascii="Times New Roman" w:hAnsi="Times New Roman" w:cs="Times New Roman"/>
          <w:sz w:val="24"/>
          <w:szCs w:val="24"/>
        </w:rPr>
      </w:pPr>
      <w:r w:rsidRPr="00CF1BAC">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2E5C9570" wp14:editId="0BF3736F">
                <wp:simplePos x="0" y="0"/>
                <wp:positionH relativeFrom="margin">
                  <wp:align>left</wp:align>
                </wp:positionH>
                <wp:positionV relativeFrom="paragraph">
                  <wp:posOffset>107315</wp:posOffset>
                </wp:positionV>
                <wp:extent cx="3543300" cy="10191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3543300" cy="10191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4FF72B4F" w14:textId="0A7B87DF" w:rsidR="00184DCB" w:rsidRDefault="00994810" w:rsidP="00184DCB">
                            <w:r w:rsidRPr="00994810">
                              <w:rPr>
                                <w:rFonts w:ascii="Times New Roman" w:hAnsi="Times New Roman" w:cs="Times New Roman"/>
                                <w:sz w:val="24"/>
                                <w:szCs w:val="24"/>
                              </w:rPr>
                              <w:t>Labor market income represents the largest source of income for most Americans and that is why we cannot tackle income inequality without tackling wage growth</w:t>
                            </w:r>
                            <w:r w:rsidRPr="00994810">
                              <w:t>.</w:t>
                            </w:r>
                            <w:r w:rsidR="00BF1A23">
                              <w:t xml:space="preserve"> (</w:t>
                            </w:r>
                            <w:r w:rsidR="00BF1A23" w:rsidRPr="00203E0D">
                              <w:rPr>
                                <w:rFonts w:ascii="Times New Roman" w:hAnsi="Times New Roman" w:cs="Times New Roman"/>
                                <w:sz w:val="24"/>
                                <w:szCs w:val="24"/>
                              </w:rPr>
                              <w:t>Horowitz</w:t>
                            </w:r>
                            <w:r w:rsidR="00BF1A23">
                              <w:rPr>
                                <w:rFonts w:ascii="Times New Roman" w:hAnsi="Times New Roman" w:cs="Times New Roman"/>
                                <w:sz w:val="24"/>
                                <w:szCs w:val="24"/>
                              </w:rPr>
                              <w:t>. J. et al.,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5C9570" id="Rectangle 9" o:spid="_x0000_s1036" style="position:absolute;margin-left:0;margin-top:8.45pt;width:279pt;height:80.2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" fillcolor="white [3201]" strokecolor="#70ad47 [3209]" strokeweight="1pt">
                <v:textbox>
                  <w:txbxContent>
                    <w:p w14:paraId="4FF72B4F" w14:textId="0A7B87DF" w:rsidR="00184DCB" w:rsidRDefault="00994810" w:rsidP="00184DCB">
                      <w:r w:rsidRPr="00994810">
                        <w:rPr>
                          <w:rFonts w:ascii="Times New Roman" w:hAnsi="Times New Roman" w:cs="Times New Roman"/>
                          <w:sz w:val="24"/>
                          <w:szCs w:val="24"/>
                        </w:rPr>
                        <w:t>Labor market income represents the largest source of income for most Americans and that is why we cannot tackle income inequality without tackling wage growth</w:t>
                      </w:r>
                      <w:r w:rsidRPr="00994810">
                        <w:t>.</w:t>
                      </w:r>
                      <w:r w:rsidR="00BF1A23">
                        <w:t xml:space="preserve"> (</w:t>
                      </w:r>
                      <w:r w:rsidR="00BF1A23" w:rsidRPr="00203E0D">
                        <w:rPr>
                          <w:rFonts w:ascii="Times New Roman" w:hAnsi="Times New Roman" w:cs="Times New Roman"/>
                          <w:sz w:val="24"/>
                          <w:szCs w:val="24"/>
                        </w:rPr>
                        <w:t>Horowitz</w:t>
                      </w:r>
                      <w:r w:rsidR="00BF1A23">
                        <w:rPr>
                          <w:rFonts w:ascii="Times New Roman" w:hAnsi="Times New Roman" w:cs="Times New Roman"/>
                          <w:sz w:val="24"/>
                          <w:szCs w:val="24"/>
                        </w:rPr>
                        <w:t>. J. et al., 2020)</w:t>
                      </w:r>
                    </w:p>
                  </w:txbxContent>
                </v:textbox>
                <w10:wrap anchorx="margin"/>
              </v:rect>
            </w:pict>
          </mc:Fallback>
        </mc:AlternateContent>
      </w:r>
    </w:p>
    <w:p w14:paraId="34EFFE81" w14:textId="76035AB3" w:rsidR="008E28C8" w:rsidRPr="00CF1BAC" w:rsidRDefault="008E28C8" w:rsidP="008E28C8">
      <w:pPr>
        <w:rPr>
          <w:rFonts w:ascii="Times New Roman" w:hAnsi="Times New Roman" w:cs="Times New Roman"/>
          <w:sz w:val="24"/>
          <w:szCs w:val="24"/>
        </w:rPr>
      </w:pPr>
    </w:p>
    <w:p w14:paraId="79BB7BEF" w14:textId="288E8A38" w:rsidR="008E28C8" w:rsidRPr="00CF1BAC" w:rsidRDefault="008E28C8" w:rsidP="008E28C8">
      <w:pPr>
        <w:rPr>
          <w:rFonts w:ascii="Times New Roman" w:hAnsi="Times New Roman" w:cs="Times New Roman"/>
          <w:sz w:val="24"/>
          <w:szCs w:val="24"/>
        </w:rPr>
      </w:pPr>
    </w:p>
    <w:p w14:paraId="3490D610" w14:textId="10EE4619" w:rsidR="008E28C8" w:rsidRPr="00CF1BAC" w:rsidRDefault="008E28C8" w:rsidP="008E28C8">
      <w:pPr>
        <w:rPr>
          <w:rFonts w:ascii="Times New Roman" w:hAnsi="Times New Roman" w:cs="Times New Roman"/>
          <w:sz w:val="24"/>
          <w:szCs w:val="24"/>
        </w:rPr>
      </w:pPr>
    </w:p>
    <w:p w14:paraId="3C9791D5" w14:textId="664820BF" w:rsidR="00CF1BAC" w:rsidRDefault="00CF1BAC" w:rsidP="00203E0D">
      <w:pPr>
        <w:rPr>
          <w:rFonts w:ascii="Times New Roman" w:hAnsi="Times New Roman" w:cs="Times New Roman"/>
          <w:sz w:val="24"/>
          <w:szCs w:val="24"/>
        </w:rPr>
      </w:pPr>
      <w:r w:rsidRPr="00CF1BAC">
        <w:rPr>
          <w:rFonts w:ascii="Times New Roman" w:hAnsi="Times New Roman" w:cs="Times New Roman"/>
          <w:sz w:val="24"/>
          <w:szCs w:val="24"/>
        </w:rPr>
        <w:t>With economic inequality in a superpower country like USA, many people are left trying hard to make ends meet while others go top with wealth creation. Some of the ways of solving the inequality may involve government implementation of good policies supporting low income earning businesses, eradication of systemic racism and taxation laws depending on income earnings.</w:t>
      </w:r>
    </w:p>
    <w:p w14:paraId="781D1DDE" w14:textId="160AA5E7" w:rsidR="00203E0D" w:rsidRDefault="00203E0D" w:rsidP="00203E0D">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3809063B" w14:textId="79B4955F" w:rsidR="00BF1A23" w:rsidRDefault="00853F04" w:rsidP="00BF1A23">
      <w:pPr>
        <w:ind w:left="720" w:hanging="720"/>
        <w:contextualSpacing/>
        <w:rPr>
          <w:rFonts w:ascii="Times New Roman" w:hAnsi="Times New Roman" w:cs="Times New Roman"/>
          <w:sz w:val="24"/>
          <w:szCs w:val="24"/>
        </w:rPr>
      </w:pPr>
      <w:hyperlink r:id="rId4" w:history="1">
        <w:r w:rsidR="00BF1A23" w:rsidRPr="00393C3E">
          <w:rPr>
            <w:rStyle w:val="Hyperlink"/>
            <w:rFonts w:ascii="Times New Roman" w:hAnsi="Times New Roman" w:cs="Times New Roman"/>
            <w:sz w:val="24"/>
            <w:szCs w:val="24"/>
          </w:rPr>
          <w:t>https://www.piie.com/microsites/how-fix-economic-inequality</w:t>
        </w:r>
      </w:hyperlink>
      <w:r w:rsidR="00BF1A23">
        <w:rPr>
          <w:rFonts w:ascii="Times New Roman" w:hAnsi="Times New Roman" w:cs="Times New Roman"/>
          <w:sz w:val="24"/>
          <w:szCs w:val="24"/>
        </w:rPr>
        <w:t xml:space="preserve"> </w:t>
      </w:r>
      <w:r w:rsidR="00BF1A23" w:rsidRPr="00BF1A23">
        <w:rPr>
          <w:rFonts w:ascii="Times New Roman" w:hAnsi="Times New Roman" w:cs="Times New Roman"/>
          <w:sz w:val="24"/>
          <w:szCs w:val="24"/>
        </w:rPr>
        <w:t>How to Fix Economic Inequality?</w:t>
      </w:r>
      <w:r w:rsidR="00BF1A23">
        <w:rPr>
          <w:rFonts w:ascii="Times New Roman" w:hAnsi="Times New Roman" w:cs="Times New Roman"/>
          <w:sz w:val="24"/>
          <w:szCs w:val="24"/>
        </w:rPr>
        <w:t xml:space="preserve"> </w:t>
      </w:r>
      <w:r w:rsidR="00BF1A23" w:rsidRPr="00BF1A23">
        <w:rPr>
          <w:rFonts w:ascii="Times New Roman" w:hAnsi="Times New Roman" w:cs="Times New Roman"/>
          <w:sz w:val="24"/>
          <w:szCs w:val="24"/>
        </w:rPr>
        <w:t>An Overview of Policies for the United States and Other High-Income Economies</w:t>
      </w:r>
    </w:p>
    <w:p w14:paraId="2C7765EE" w14:textId="56DEAFBF" w:rsidR="00203E0D" w:rsidRDefault="00203E0D" w:rsidP="00BF1A23">
      <w:pPr>
        <w:ind w:left="720" w:hanging="720"/>
        <w:contextualSpacing/>
        <w:rPr>
          <w:rFonts w:ascii="Times New Roman" w:hAnsi="Times New Roman" w:cs="Times New Roman"/>
          <w:sz w:val="24"/>
          <w:szCs w:val="24"/>
        </w:rPr>
      </w:pPr>
      <w:r w:rsidRPr="00203E0D">
        <w:rPr>
          <w:rFonts w:ascii="Times New Roman" w:hAnsi="Times New Roman" w:cs="Times New Roman"/>
          <w:sz w:val="24"/>
          <w:szCs w:val="24"/>
        </w:rPr>
        <w:t>Horowitz, J. M., Igielnik, R., &amp; Kochhar, R. (2020). Most Americans say there is too much economic inequality in the US, but fewer than half call it a top priority. Washington, DC: Pew Research Center.</w:t>
      </w:r>
      <w:r>
        <w:rPr>
          <w:rFonts w:ascii="Times New Roman" w:hAnsi="Times New Roman" w:cs="Times New Roman"/>
          <w:sz w:val="24"/>
          <w:szCs w:val="24"/>
        </w:rPr>
        <w:t xml:space="preserve"> </w:t>
      </w:r>
      <w:hyperlink r:id="rId5" w:history="1">
        <w:r w:rsidRPr="00393C3E">
          <w:rPr>
            <w:rStyle w:val="Hyperlink"/>
            <w:rFonts w:ascii="Times New Roman" w:hAnsi="Times New Roman" w:cs="Times New Roman"/>
            <w:sz w:val="24"/>
            <w:szCs w:val="24"/>
          </w:rPr>
          <w:t>https://www.pewresearch.org/social-trends/2020/01/09/trends-in-income-and-wealth-inequality/</w:t>
        </w:r>
      </w:hyperlink>
      <w:r>
        <w:rPr>
          <w:rFonts w:ascii="Times New Roman" w:hAnsi="Times New Roman" w:cs="Times New Roman"/>
          <w:sz w:val="24"/>
          <w:szCs w:val="24"/>
        </w:rPr>
        <w:t xml:space="preserve"> </w:t>
      </w:r>
    </w:p>
    <w:p w14:paraId="7EC45AA3" w14:textId="3380957B" w:rsidR="00203E0D" w:rsidRDefault="007B7340" w:rsidP="00BF1A23">
      <w:pPr>
        <w:ind w:left="720" w:hanging="720"/>
        <w:contextualSpacing/>
        <w:rPr>
          <w:rFonts w:ascii="Times New Roman" w:hAnsi="Times New Roman" w:cs="Times New Roman"/>
          <w:sz w:val="24"/>
          <w:szCs w:val="24"/>
        </w:rPr>
      </w:pPr>
      <w:r w:rsidRPr="007B7340">
        <w:rPr>
          <w:rFonts w:ascii="Times New Roman" w:hAnsi="Times New Roman" w:cs="Times New Roman"/>
          <w:sz w:val="24"/>
          <w:szCs w:val="24"/>
        </w:rPr>
        <w:t>Schaeffer, K. (2020). 6 Facts about Economic Inequality in the US. Pew Research Center.</w:t>
      </w:r>
      <w:r>
        <w:rPr>
          <w:rFonts w:ascii="Times New Roman" w:hAnsi="Times New Roman" w:cs="Times New Roman"/>
          <w:sz w:val="24"/>
          <w:szCs w:val="24"/>
        </w:rPr>
        <w:t xml:space="preserve"> </w:t>
      </w:r>
      <w:hyperlink r:id="rId6" w:history="1">
        <w:r w:rsidRPr="00393C3E">
          <w:rPr>
            <w:rStyle w:val="Hyperlink"/>
            <w:rFonts w:ascii="Times New Roman" w:hAnsi="Times New Roman" w:cs="Times New Roman"/>
            <w:sz w:val="24"/>
            <w:szCs w:val="24"/>
          </w:rPr>
          <w:t>https://www.pewresearch.org/fact-tank/2020/02/07/6-facts-about-economic-inequality-in-the-u-s/</w:t>
        </w:r>
      </w:hyperlink>
      <w:r>
        <w:rPr>
          <w:rFonts w:ascii="Times New Roman" w:hAnsi="Times New Roman" w:cs="Times New Roman"/>
          <w:sz w:val="24"/>
          <w:szCs w:val="24"/>
        </w:rPr>
        <w:t xml:space="preserve"> </w:t>
      </w:r>
    </w:p>
    <w:p w14:paraId="66F36480" w14:textId="77777777" w:rsidR="007B7340" w:rsidRPr="00203E0D" w:rsidRDefault="007B7340" w:rsidP="00203E0D">
      <w:pPr>
        <w:rPr>
          <w:rFonts w:ascii="Times New Roman" w:hAnsi="Times New Roman" w:cs="Times New Roman"/>
          <w:sz w:val="24"/>
          <w:szCs w:val="24"/>
        </w:rPr>
      </w:pPr>
    </w:p>
    <w:p w14:paraId="5B7CE909" w14:textId="6204DF73" w:rsidR="00CF1BAC" w:rsidRPr="00CF1BAC" w:rsidRDefault="00CF1BAC" w:rsidP="008E28C8">
      <w:pPr>
        <w:rPr>
          <w:rFonts w:ascii="Times New Roman" w:hAnsi="Times New Roman" w:cs="Times New Roman"/>
          <w:sz w:val="24"/>
          <w:szCs w:val="24"/>
        </w:rPr>
      </w:pPr>
    </w:p>
    <w:p w14:paraId="6FFD2F2B" w14:textId="77777777" w:rsidR="00CF1BAC" w:rsidRPr="00CF1BAC" w:rsidRDefault="00CF1BAC" w:rsidP="008E28C8">
      <w:pPr>
        <w:rPr>
          <w:rFonts w:ascii="Times New Roman" w:hAnsi="Times New Roman" w:cs="Times New Roman"/>
          <w:sz w:val="24"/>
          <w:szCs w:val="24"/>
        </w:rPr>
      </w:pPr>
    </w:p>
    <w:p w14:paraId="0ED9F733" w14:textId="54D0B598" w:rsidR="008E28C8" w:rsidRPr="00CF1BAC" w:rsidRDefault="008E28C8" w:rsidP="008E28C8">
      <w:pPr>
        <w:tabs>
          <w:tab w:val="left" w:pos="3660"/>
        </w:tabs>
        <w:rPr>
          <w:rFonts w:ascii="Times New Roman" w:hAnsi="Times New Roman" w:cs="Times New Roman"/>
          <w:sz w:val="24"/>
          <w:szCs w:val="24"/>
        </w:rPr>
      </w:pPr>
    </w:p>
    <w:sectPr w:rsidR="008E28C8" w:rsidRPr="00CF1B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2B6"/>
    <w:rsid w:val="00184DCB"/>
    <w:rsid w:val="00203E0D"/>
    <w:rsid w:val="003023BF"/>
    <w:rsid w:val="00362B83"/>
    <w:rsid w:val="0036519E"/>
    <w:rsid w:val="004926A6"/>
    <w:rsid w:val="004C7E49"/>
    <w:rsid w:val="0072227F"/>
    <w:rsid w:val="0073790D"/>
    <w:rsid w:val="007B7340"/>
    <w:rsid w:val="00826F90"/>
    <w:rsid w:val="00853F04"/>
    <w:rsid w:val="00880323"/>
    <w:rsid w:val="008B52B6"/>
    <w:rsid w:val="008E28C8"/>
    <w:rsid w:val="009178D0"/>
    <w:rsid w:val="00994810"/>
    <w:rsid w:val="00A03242"/>
    <w:rsid w:val="00A37702"/>
    <w:rsid w:val="00A65324"/>
    <w:rsid w:val="00BE23FB"/>
    <w:rsid w:val="00BF1A23"/>
    <w:rsid w:val="00CC7C15"/>
    <w:rsid w:val="00CF1BAC"/>
    <w:rsid w:val="00DB61F0"/>
    <w:rsid w:val="00F31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3ED72"/>
  <w15:chartTrackingRefBased/>
  <w15:docId w15:val="{DEADE336-E2A7-4E7C-9B5F-2FA30A42E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3E0D"/>
    <w:rPr>
      <w:color w:val="0563C1" w:themeColor="hyperlink"/>
      <w:u w:val="single"/>
    </w:rPr>
  </w:style>
  <w:style w:type="character" w:styleId="UnresolvedMention">
    <w:name w:val="Unresolved Mention"/>
    <w:basedOn w:val="DefaultParagraphFont"/>
    <w:uiPriority w:val="99"/>
    <w:semiHidden/>
    <w:unhideWhenUsed/>
    <w:rsid w:val="00203E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wresearch.org/fact-tank/2020/02/07/6-facts-about-economic-inequality-in-the-u-s/" TargetMode="External"/><Relationship Id="rId5" Type="http://schemas.openxmlformats.org/officeDocument/2006/relationships/hyperlink" Target="https://www.pewresearch.org/social-trends/2020/01/09/trends-in-income-and-wealth-inequality/" TargetMode="External"/><Relationship Id="rId4" Type="http://schemas.openxmlformats.org/officeDocument/2006/relationships/hyperlink" Target="https://www.piie.com/microsites/how-fix-economic-inequa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2</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2021-10-18T10:30:00Z</dcterms:created>
  <dcterms:modified xsi:type="dcterms:W3CDTF">2021-10-20T23:49:00Z</dcterms:modified>
</cp:coreProperties>
</file>